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372997AB"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BE668D" w:rsidRPr="00BE668D">
        <w:rPr>
          <w:rFonts w:ascii="Book Antiqua" w:hAnsi="Book Antiqua" w:cs="Arial"/>
          <w:b/>
          <w:bCs/>
          <w:i/>
          <w:iCs/>
          <w:color w:val="0000CC"/>
          <w:sz w:val="22"/>
          <w:szCs w:val="22"/>
        </w:rPr>
        <w:t xml:space="preserve">Creation of 400/220 kV, 2x315 MVA S/S at </w:t>
      </w:r>
      <w:proofErr w:type="spellStart"/>
      <w:r w:rsidR="00BE668D" w:rsidRPr="00BE668D">
        <w:rPr>
          <w:rFonts w:ascii="Book Antiqua" w:hAnsi="Book Antiqua" w:cs="Arial"/>
          <w:b/>
          <w:bCs/>
          <w:i/>
          <w:iCs/>
          <w:color w:val="0000CC"/>
          <w:sz w:val="22"/>
          <w:szCs w:val="22"/>
        </w:rPr>
        <w:t>Siot</w:t>
      </w:r>
      <w:proofErr w:type="spellEnd"/>
      <w:r w:rsidR="00BE668D" w:rsidRPr="00BE668D">
        <w:rPr>
          <w:rFonts w:ascii="Book Antiqua" w:hAnsi="Book Antiqua" w:cs="Arial"/>
          <w:b/>
          <w:bCs/>
          <w:i/>
          <w:iCs/>
          <w:color w:val="0000CC"/>
          <w:sz w:val="22"/>
          <w:szCs w:val="22"/>
        </w:rPr>
        <w:t xml:space="preserve"> (earlier </w:t>
      </w:r>
      <w:proofErr w:type="spellStart"/>
      <w:r w:rsidR="00BE668D" w:rsidRPr="00BE668D">
        <w:rPr>
          <w:rFonts w:ascii="Book Antiqua" w:hAnsi="Book Antiqua" w:cs="Arial"/>
          <w:b/>
          <w:bCs/>
          <w:i/>
          <w:iCs/>
          <w:color w:val="0000CC"/>
          <w:sz w:val="22"/>
          <w:szCs w:val="22"/>
        </w:rPr>
        <w:t>Akhnoor</w:t>
      </w:r>
      <w:proofErr w:type="spellEnd"/>
      <w:r w:rsidR="00BE668D" w:rsidRPr="00BE668D">
        <w:rPr>
          <w:rFonts w:ascii="Book Antiqua" w:hAnsi="Book Antiqua" w:cs="Arial"/>
          <w:b/>
          <w:bCs/>
          <w:i/>
          <w:iCs/>
          <w:color w:val="0000CC"/>
          <w:sz w:val="22"/>
          <w:szCs w:val="22"/>
        </w:rPr>
        <w:t>/Rajouri) as ISTS</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53A3C78B"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BE668D" w:rsidRPr="00BE668D">
        <w:rPr>
          <w:rFonts w:ascii="Book Antiqua" w:hAnsi="Book Antiqua" w:cs="Arial"/>
          <w:b/>
          <w:bCs/>
          <w:i/>
          <w:iCs/>
          <w:color w:val="0000CC"/>
          <w:sz w:val="22"/>
          <w:szCs w:val="22"/>
        </w:rPr>
        <w:t xml:space="preserve">Transmission Line Package TL01 for LILO of 400kV D/c (Twin) </w:t>
      </w:r>
      <w:proofErr w:type="spellStart"/>
      <w:r w:rsidR="00BE668D" w:rsidRPr="00BE668D">
        <w:rPr>
          <w:rFonts w:ascii="Book Antiqua" w:hAnsi="Book Antiqua" w:cs="Arial"/>
          <w:b/>
          <w:bCs/>
          <w:i/>
          <w:iCs/>
          <w:color w:val="0000CC"/>
          <w:sz w:val="22"/>
          <w:szCs w:val="22"/>
        </w:rPr>
        <w:t>Amargarh</w:t>
      </w:r>
      <w:proofErr w:type="spellEnd"/>
      <w:r w:rsidR="00BE668D" w:rsidRPr="00BE668D">
        <w:rPr>
          <w:rFonts w:ascii="Book Antiqua" w:hAnsi="Book Antiqua" w:cs="Arial"/>
          <w:b/>
          <w:bCs/>
          <w:i/>
          <w:iCs/>
          <w:color w:val="0000CC"/>
          <w:sz w:val="22"/>
          <w:szCs w:val="22"/>
        </w:rPr>
        <w:t xml:space="preserve"> (</w:t>
      </w:r>
      <w:proofErr w:type="spellStart"/>
      <w:r w:rsidR="00BE668D" w:rsidRPr="00BE668D">
        <w:rPr>
          <w:rFonts w:ascii="Book Antiqua" w:hAnsi="Book Antiqua" w:cs="Arial"/>
          <w:b/>
          <w:bCs/>
          <w:i/>
          <w:iCs/>
          <w:color w:val="0000CC"/>
          <w:sz w:val="22"/>
          <w:szCs w:val="22"/>
        </w:rPr>
        <w:t>Kunzer</w:t>
      </w:r>
      <w:proofErr w:type="spellEnd"/>
      <w:r w:rsidR="00BE668D" w:rsidRPr="00BE668D">
        <w:rPr>
          <w:rFonts w:ascii="Book Antiqua" w:hAnsi="Book Antiqua" w:cs="Arial"/>
          <w:b/>
          <w:bCs/>
          <w:i/>
          <w:iCs/>
          <w:color w:val="0000CC"/>
          <w:sz w:val="22"/>
          <w:szCs w:val="22"/>
        </w:rPr>
        <w:t xml:space="preserve">) – Samba line at 400/220 kV </w:t>
      </w:r>
      <w:proofErr w:type="spellStart"/>
      <w:r w:rsidR="00BE668D" w:rsidRPr="00BE668D">
        <w:rPr>
          <w:rFonts w:ascii="Book Antiqua" w:hAnsi="Book Antiqua" w:cs="Arial"/>
          <w:b/>
          <w:bCs/>
          <w:i/>
          <w:iCs/>
          <w:color w:val="0000CC"/>
          <w:sz w:val="22"/>
          <w:szCs w:val="22"/>
        </w:rPr>
        <w:t>Siot</w:t>
      </w:r>
      <w:proofErr w:type="spellEnd"/>
      <w:r w:rsidR="00BE668D" w:rsidRPr="00BE668D">
        <w:rPr>
          <w:rFonts w:ascii="Book Antiqua" w:hAnsi="Book Antiqua" w:cs="Arial"/>
          <w:b/>
          <w:bCs/>
          <w:i/>
          <w:iCs/>
          <w:color w:val="0000CC"/>
          <w:sz w:val="22"/>
          <w:szCs w:val="22"/>
        </w:rPr>
        <w:t xml:space="preserve"> S/s associated with “Creation of 400/220 kV, 2x315 MVA S/S at </w:t>
      </w:r>
      <w:proofErr w:type="spellStart"/>
      <w:r w:rsidR="00BE668D" w:rsidRPr="00BE668D">
        <w:rPr>
          <w:rFonts w:ascii="Book Antiqua" w:hAnsi="Book Antiqua" w:cs="Arial"/>
          <w:b/>
          <w:bCs/>
          <w:i/>
          <w:iCs/>
          <w:color w:val="0000CC"/>
          <w:sz w:val="22"/>
          <w:szCs w:val="22"/>
        </w:rPr>
        <w:t>Siot</w:t>
      </w:r>
      <w:proofErr w:type="spellEnd"/>
      <w:r w:rsidR="00BE668D" w:rsidRPr="00BE668D">
        <w:rPr>
          <w:rFonts w:ascii="Book Antiqua" w:hAnsi="Book Antiqua" w:cs="Arial"/>
          <w:b/>
          <w:bCs/>
          <w:i/>
          <w:iCs/>
          <w:color w:val="0000CC"/>
          <w:sz w:val="22"/>
          <w:szCs w:val="22"/>
        </w:rPr>
        <w:t xml:space="preserve"> (earlier </w:t>
      </w:r>
      <w:proofErr w:type="spellStart"/>
      <w:r w:rsidR="00BE668D" w:rsidRPr="00BE668D">
        <w:rPr>
          <w:rFonts w:ascii="Book Antiqua" w:hAnsi="Book Antiqua" w:cs="Arial"/>
          <w:b/>
          <w:bCs/>
          <w:i/>
          <w:iCs/>
          <w:color w:val="0000CC"/>
          <w:sz w:val="22"/>
          <w:szCs w:val="22"/>
        </w:rPr>
        <w:t>Akhnoor</w:t>
      </w:r>
      <w:proofErr w:type="spellEnd"/>
      <w:r w:rsidR="00BE668D" w:rsidRPr="00BE668D">
        <w:rPr>
          <w:rFonts w:ascii="Book Antiqua" w:hAnsi="Book Antiqua" w:cs="Arial"/>
          <w:b/>
          <w:bCs/>
          <w:i/>
          <w:iCs/>
          <w:color w:val="0000CC"/>
          <w:sz w:val="22"/>
          <w:szCs w:val="22"/>
        </w:rPr>
        <w:t xml:space="preserve">/Rajouri) as ISTS” through Tariff Based Competitive Bidding (TBCB) </w:t>
      </w:r>
      <w:proofErr w:type="spellStart"/>
      <w:r w:rsidR="00BE668D" w:rsidRPr="00BE668D">
        <w:rPr>
          <w:rFonts w:ascii="Book Antiqua" w:hAnsi="Book Antiqua" w:cs="Arial"/>
          <w:b/>
          <w:bCs/>
          <w:i/>
          <w:iCs/>
          <w:color w:val="0000CC"/>
          <w:sz w:val="22"/>
          <w:szCs w:val="22"/>
        </w:rPr>
        <w:t>route</w:t>
      </w:r>
      <w:r w:rsidR="00BE668D">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unde</w:t>
      </w:r>
      <w:proofErr w:type="spellEnd"/>
      <w:r w:rsidR="00540525" w:rsidRPr="00BE5657">
        <w:rPr>
          <w:rFonts w:ascii="Book Antiqua" w:hAnsi="Book Antiqua" w:cs="Arial"/>
          <w:b/>
          <w:bCs/>
          <w:i/>
          <w:iCs/>
          <w:sz w:val="22"/>
          <w:szCs w:val="22"/>
        </w:rPr>
        <w:t xml:space="preserve">r Specification No.: </w:t>
      </w:r>
      <w:r w:rsidR="00BE668D" w:rsidRPr="00BE668D">
        <w:rPr>
          <w:rFonts w:ascii="Book Antiqua" w:hAnsi="Book Antiqua" w:cs="Arial"/>
          <w:b/>
          <w:bCs/>
          <w:i/>
          <w:iCs/>
          <w:color w:val="0000CC"/>
          <w:sz w:val="22"/>
          <w:szCs w:val="22"/>
        </w:rPr>
        <w:t>CC/T/W-TW/DOM/A06/25/06804</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141605DA"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BE668D" w:rsidRPr="00BE668D">
        <w:rPr>
          <w:rFonts w:ascii="Book Antiqua" w:hAnsi="Book Antiqua" w:cs="Arial"/>
          <w:b/>
          <w:bCs/>
          <w:i/>
          <w:iCs/>
          <w:color w:val="0000CC"/>
          <w:sz w:val="22"/>
          <w:szCs w:val="22"/>
        </w:rPr>
        <w:t xml:space="preserve">Transmission Line Package TL01 for LILO of 400kV D/c (Twin) </w:t>
      </w:r>
      <w:proofErr w:type="spellStart"/>
      <w:r w:rsidR="00BE668D" w:rsidRPr="00BE668D">
        <w:rPr>
          <w:rFonts w:ascii="Book Antiqua" w:hAnsi="Book Antiqua" w:cs="Arial"/>
          <w:b/>
          <w:bCs/>
          <w:i/>
          <w:iCs/>
          <w:color w:val="0000CC"/>
          <w:sz w:val="22"/>
          <w:szCs w:val="22"/>
        </w:rPr>
        <w:t>Amargarh</w:t>
      </w:r>
      <w:proofErr w:type="spellEnd"/>
      <w:r w:rsidR="00BE668D" w:rsidRPr="00BE668D">
        <w:rPr>
          <w:rFonts w:ascii="Book Antiqua" w:hAnsi="Book Antiqua" w:cs="Arial"/>
          <w:b/>
          <w:bCs/>
          <w:i/>
          <w:iCs/>
          <w:color w:val="0000CC"/>
          <w:sz w:val="22"/>
          <w:szCs w:val="22"/>
        </w:rPr>
        <w:t xml:space="preserve"> (</w:t>
      </w:r>
      <w:proofErr w:type="spellStart"/>
      <w:r w:rsidR="00BE668D" w:rsidRPr="00BE668D">
        <w:rPr>
          <w:rFonts w:ascii="Book Antiqua" w:hAnsi="Book Antiqua" w:cs="Arial"/>
          <w:b/>
          <w:bCs/>
          <w:i/>
          <w:iCs/>
          <w:color w:val="0000CC"/>
          <w:sz w:val="22"/>
          <w:szCs w:val="22"/>
        </w:rPr>
        <w:t>Kunzer</w:t>
      </w:r>
      <w:proofErr w:type="spellEnd"/>
      <w:r w:rsidR="00BE668D" w:rsidRPr="00BE668D">
        <w:rPr>
          <w:rFonts w:ascii="Book Antiqua" w:hAnsi="Book Antiqua" w:cs="Arial"/>
          <w:b/>
          <w:bCs/>
          <w:i/>
          <w:iCs/>
          <w:color w:val="0000CC"/>
          <w:sz w:val="22"/>
          <w:szCs w:val="22"/>
        </w:rPr>
        <w:t xml:space="preserve">) – Samba line at 400/220 kV </w:t>
      </w:r>
      <w:proofErr w:type="spellStart"/>
      <w:r w:rsidR="00BE668D" w:rsidRPr="00BE668D">
        <w:rPr>
          <w:rFonts w:ascii="Book Antiqua" w:hAnsi="Book Antiqua" w:cs="Arial"/>
          <w:b/>
          <w:bCs/>
          <w:i/>
          <w:iCs/>
          <w:color w:val="0000CC"/>
          <w:sz w:val="22"/>
          <w:szCs w:val="22"/>
        </w:rPr>
        <w:t>Siot</w:t>
      </w:r>
      <w:proofErr w:type="spellEnd"/>
      <w:r w:rsidR="00BE668D" w:rsidRPr="00BE668D">
        <w:rPr>
          <w:rFonts w:ascii="Book Antiqua" w:hAnsi="Book Antiqua" w:cs="Arial"/>
          <w:b/>
          <w:bCs/>
          <w:i/>
          <w:iCs/>
          <w:color w:val="0000CC"/>
          <w:sz w:val="22"/>
          <w:szCs w:val="22"/>
        </w:rPr>
        <w:t xml:space="preserve"> S/s associated with “Creation of 400/220 kV, 2x315 MVA S/S at </w:t>
      </w:r>
      <w:proofErr w:type="spellStart"/>
      <w:r w:rsidR="00BE668D" w:rsidRPr="00BE668D">
        <w:rPr>
          <w:rFonts w:ascii="Book Antiqua" w:hAnsi="Book Antiqua" w:cs="Arial"/>
          <w:b/>
          <w:bCs/>
          <w:i/>
          <w:iCs/>
          <w:color w:val="0000CC"/>
          <w:sz w:val="22"/>
          <w:szCs w:val="22"/>
        </w:rPr>
        <w:t>Siot</w:t>
      </w:r>
      <w:proofErr w:type="spellEnd"/>
      <w:r w:rsidR="00BE668D" w:rsidRPr="00BE668D">
        <w:rPr>
          <w:rFonts w:ascii="Book Antiqua" w:hAnsi="Book Antiqua" w:cs="Arial"/>
          <w:b/>
          <w:bCs/>
          <w:i/>
          <w:iCs/>
          <w:color w:val="0000CC"/>
          <w:sz w:val="22"/>
          <w:szCs w:val="22"/>
        </w:rPr>
        <w:t xml:space="preserve"> (earlier </w:t>
      </w:r>
      <w:proofErr w:type="spellStart"/>
      <w:r w:rsidR="00BE668D" w:rsidRPr="00BE668D">
        <w:rPr>
          <w:rFonts w:ascii="Book Antiqua" w:hAnsi="Book Antiqua" w:cs="Arial"/>
          <w:b/>
          <w:bCs/>
          <w:i/>
          <w:iCs/>
          <w:color w:val="0000CC"/>
          <w:sz w:val="22"/>
          <w:szCs w:val="22"/>
        </w:rPr>
        <w:t>Akhnoor</w:t>
      </w:r>
      <w:proofErr w:type="spellEnd"/>
      <w:r w:rsidR="00BE668D" w:rsidRPr="00BE668D">
        <w:rPr>
          <w:rFonts w:ascii="Book Antiqua" w:hAnsi="Book Antiqua" w:cs="Arial"/>
          <w:b/>
          <w:bCs/>
          <w:i/>
          <w:iCs/>
          <w:color w:val="0000CC"/>
          <w:sz w:val="22"/>
          <w:szCs w:val="22"/>
        </w:rPr>
        <w:t xml:space="preserve">/Rajouri) as ISTS” through Tariff Based Competitive Bidding (TBCB) </w:t>
      </w:r>
      <w:proofErr w:type="spellStart"/>
      <w:r w:rsidR="00BE668D" w:rsidRPr="00BE668D">
        <w:rPr>
          <w:rFonts w:ascii="Book Antiqua" w:hAnsi="Book Antiqua" w:cs="Arial"/>
          <w:b/>
          <w:bCs/>
          <w:i/>
          <w:iCs/>
          <w:color w:val="0000CC"/>
          <w:sz w:val="22"/>
          <w:szCs w:val="22"/>
        </w:rPr>
        <w:t>route</w:t>
      </w:r>
      <w:r w:rsidR="00717ADD" w:rsidRPr="00BE5657">
        <w:rPr>
          <w:rFonts w:ascii="Book Antiqua" w:hAnsi="Book Antiqua" w:cs="Arial"/>
          <w:b/>
          <w:bCs/>
          <w:i/>
          <w:iCs/>
          <w:sz w:val="22"/>
          <w:szCs w:val="22"/>
        </w:rPr>
        <w:t>under</w:t>
      </w:r>
      <w:proofErr w:type="spellEnd"/>
      <w:r w:rsidR="00717ADD" w:rsidRPr="00BE5657">
        <w:rPr>
          <w:rFonts w:ascii="Book Antiqua" w:hAnsi="Book Antiqua" w:cs="Arial"/>
          <w:b/>
          <w:bCs/>
          <w:i/>
          <w:iCs/>
          <w:sz w:val="22"/>
          <w:szCs w:val="22"/>
        </w:rPr>
        <w:t xml:space="preserve"> Specification No.: </w:t>
      </w:r>
      <w:r w:rsidR="00BE668D" w:rsidRPr="00BE668D">
        <w:rPr>
          <w:rFonts w:ascii="Book Antiqua" w:hAnsi="Book Antiqua" w:cs="Arial"/>
          <w:b/>
          <w:bCs/>
          <w:i/>
          <w:iCs/>
          <w:color w:val="0000CC"/>
          <w:sz w:val="22"/>
          <w:szCs w:val="22"/>
        </w:rPr>
        <w:t>CC/T/W-TW/DOM/A06/25/06804</w:t>
      </w:r>
      <w:r w:rsidR="00BE668D">
        <w:rPr>
          <w:rFonts w:ascii="Book Antiqua" w:hAnsi="Book Antiqua" w:cs="Arial"/>
          <w:b/>
          <w:bCs/>
          <w:i/>
          <w:iCs/>
          <w:color w:val="0000CC"/>
          <w:sz w:val="22"/>
          <w:szCs w:val="22"/>
        </w:rPr>
        <w:t xml:space="preserve"> </w:t>
      </w:r>
      <w:bookmarkStart w:id="0" w:name="_GoBack"/>
      <w:bookmarkEnd w:id="0"/>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1"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1"/>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2"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2"/>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C94A85">
        <w:rPr>
          <w:rFonts w:ascii="Book Antiqua" w:hAnsi="Book Antiqua" w:cs="Arial"/>
          <w:sz w:val="22"/>
          <w:szCs w:val="22"/>
        </w:rPr>
        <w:t xml:space="preserve">; provided </w:t>
      </w:r>
      <w:bookmarkStart w:id="4" w:name="_DV_C32"/>
      <w:bookmarkEnd w:id="3"/>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5"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ADD"/>
    <w:rsid w:val="007217C8"/>
    <w:rsid w:val="007221BD"/>
    <w:rsid w:val="0073568C"/>
    <w:rsid w:val="007427BD"/>
    <w:rsid w:val="00773B2E"/>
    <w:rsid w:val="007746AD"/>
    <w:rsid w:val="00784F5B"/>
    <w:rsid w:val="007A21F0"/>
    <w:rsid w:val="007A704C"/>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51C7"/>
    <w:rsid w:val="00BE5657"/>
    <w:rsid w:val="00BE664F"/>
    <w:rsid w:val="00BE668D"/>
    <w:rsid w:val="00C07A35"/>
    <w:rsid w:val="00C1697A"/>
    <w:rsid w:val="00C47964"/>
    <w:rsid w:val="00C707B9"/>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108c62fd-7def-4232-ac93-381a34c6566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6</Pages>
  <Words>2589</Words>
  <Characters>14762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Arun Kumar {अरुण कुमार}</cp:lastModifiedBy>
  <cp:revision>126</cp:revision>
  <cp:lastPrinted>2023-02-09T05:48:00Z</cp:lastPrinted>
  <dcterms:created xsi:type="dcterms:W3CDTF">2013-11-13T21:59:00Z</dcterms:created>
  <dcterms:modified xsi:type="dcterms:W3CDTF">2025-05-23T11:32:00Z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